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7F" w:rsidRDefault="0024137F" w:rsidP="00DC28A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137593" wp14:editId="17926CF5">
            <wp:simplePos x="0" y="0"/>
            <wp:positionH relativeFrom="column">
              <wp:posOffset>-665480</wp:posOffset>
            </wp:positionH>
            <wp:positionV relativeFrom="paragraph">
              <wp:posOffset>-833120</wp:posOffset>
            </wp:positionV>
            <wp:extent cx="7371080" cy="9601200"/>
            <wp:effectExtent l="0" t="0" r="0" b="0"/>
            <wp:wrapNone/>
            <wp:docPr id="2" name="Picture 2" descr="PS_ShotShield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ShotShield_LETTERHE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8A9" w:rsidRPr="00DC28A9" w:rsidRDefault="00DC28A9" w:rsidP="00DC28A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48"/>
          <w:szCs w:val="48"/>
        </w:rPr>
      </w:pPr>
      <w:proofErr w:type="gramStart"/>
      <w:r w:rsidRPr="00DC28A9">
        <w:rPr>
          <w:rFonts w:eastAsia="Times New Roman" w:cs="Times New Roman"/>
          <w:b/>
          <w:bCs/>
          <w:color w:val="333333"/>
          <w:kern w:val="36"/>
          <w:sz w:val="48"/>
          <w:szCs w:val="48"/>
        </w:rPr>
        <w:t>Bullet Resistant Acrylic from Protective Structures, Ltd.</w:t>
      </w:r>
      <w:bookmarkStart w:id="0" w:name="_GoBack"/>
      <w:bookmarkEnd w:id="0"/>
      <w:proofErr w:type="gramEnd"/>
    </w:p>
    <w:p w:rsidR="00DC28A9" w:rsidRPr="00135826" w:rsidRDefault="00DC28A9" w:rsidP="00DC28A9">
      <w:pPr>
        <w:spacing w:after="240" w:line="240" w:lineRule="auto"/>
        <w:rPr>
          <w:rFonts w:eastAsia="Times New Roman" w:cs="Times New Roman"/>
          <w:color w:val="333333"/>
        </w:rPr>
      </w:pPr>
      <w:r w:rsidRPr="00DC28A9">
        <w:rPr>
          <w:rFonts w:eastAsia="Times New Roman" w:cs="Times New Roman"/>
          <w:color w:val="333333"/>
        </w:rPr>
        <w:t>Bullet Resistant Acrylic from Protective Structures is one of the most commonl</w:t>
      </w:r>
      <w:r w:rsidR="00135826">
        <w:rPr>
          <w:rFonts w:eastAsia="Times New Roman" w:cs="Times New Roman"/>
          <w:color w:val="333333"/>
        </w:rPr>
        <w:t>y used bullet resistant transparencies</w:t>
      </w:r>
      <w:r w:rsidRPr="00DC28A9">
        <w:rPr>
          <w:rFonts w:eastAsia="Times New Roman" w:cs="Times New Roman"/>
          <w:color w:val="333333"/>
        </w:rPr>
        <w:t>. This product is most easily r</w:t>
      </w:r>
      <w:r w:rsidRPr="00135826">
        <w:rPr>
          <w:rFonts w:eastAsia="Times New Roman" w:cs="Times New Roman"/>
          <w:color w:val="333333"/>
        </w:rPr>
        <w:t>ecognized by its clarity and is used primarily for interior bullet proofing solutions, including check</w:t>
      </w:r>
      <w:r w:rsidRPr="00DC28A9">
        <w:rPr>
          <w:rFonts w:eastAsia="Times New Roman" w:cs="Times New Roman"/>
          <w:color w:val="333333"/>
        </w:rPr>
        <w:t xml:space="preserve"> cashing and convenience store</w:t>
      </w:r>
      <w:r w:rsidRPr="00135826">
        <w:rPr>
          <w:rFonts w:eastAsia="Times New Roman" w:cs="Times New Roman"/>
          <w:color w:val="333333"/>
        </w:rPr>
        <w:t xml:space="preserve"> barriers</w:t>
      </w:r>
      <w:r w:rsidRPr="00DC28A9">
        <w:rPr>
          <w:rFonts w:eastAsia="Times New Roman" w:cs="Times New Roman"/>
          <w:color w:val="333333"/>
        </w:rPr>
        <w:t>.</w:t>
      </w:r>
    </w:p>
    <w:p w:rsidR="00DC28A9" w:rsidRPr="00135826" w:rsidRDefault="00DC28A9" w:rsidP="00DC28A9">
      <w:pPr>
        <w:spacing w:after="240" w:line="240" w:lineRule="auto"/>
        <w:rPr>
          <w:rFonts w:eastAsia="Times New Roman" w:cs="Times New Roman"/>
          <w:color w:val="333333"/>
        </w:rPr>
      </w:pPr>
      <w:r w:rsidRPr="00135826">
        <w:rPr>
          <w:rFonts w:eastAsia="Times New Roman" w:cs="Times New Roman"/>
          <w:color w:val="333333"/>
        </w:rPr>
        <w:t xml:space="preserve">Acrylic is available in UL 752 levels 1 through 3 and is offered with or without an abrasive resistant coating for added scratch resistance.  </w:t>
      </w:r>
      <w:r w:rsidRPr="00DC28A9">
        <w:rPr>
          <w:rFonts w:eastAsia="Times New Roman" w:cs="Times New Roman"/>
          <w:color w:val="333333"/>
        </w:rPr>
        <w:t xml:space="preserve">Bullet resistant acrylic is </w:t>
      </w:r>
      <w:r w:rsidRPr="00135826">
        <w:rPr>
          <w:rFonts w:eastAsia="Times New Roman" w:cs="Times New Roman"/>
          <w:color w:val="333333"/>
        </w:rPr>
        <w:t xml:space="preserve">among the most economical solutions </w:t>
      </w:r>
      <w:r w:rsidRPr="00DC28A9">
        <w:rPr>
          <w:rFonts w:eastAsia="Times New Roman" w:cs="Times New Roman"/>
          <w:color w:val="333333"/>
        </w:rPr>
        <w:t>when seeking protection from small arms or handguns.</w:t>
      </w:r>
      <w:r w:rsidRPr="00135826">
        <w:rPr>
          <w:rFonts w:eastAsia="Times New Roman" w:cs="Times New Roman"/>
          <w:color w:val="333333"/>
        </w:rPr>
        <w:t xml:space="preserve">  The clarity and lightness in weight of acrylic allows for creativity and variety in design and applications.  </w:t>
      </w:r>
    </w:p>
    <w:p w:rsidR="00DC28A9" w:rsidRPr="00135826" w:rsidRDefault="00DC28A9" w:rsidP="00DC28A9">
      <w:pPr>
        <w:spacing w:after="240" w:line="240" w:lineRule="auto"/>
        <w:rPr>
          <w:rFonts w:eastAsia="Times New Roman" w:cs="Times New Roman"/>
          <w:color w:val="333333"/>
        </w:rPr>
      </w:pPr>
      <w:r w:rsidRPr="00135826">
        <w:rPr>
          <w:rFonts w:eastAsia="Times New Roman" w:cs="Times New Roman"/>
          <w:color w:val="333333"/>
        </w:rPr>
        <w:t>Bullet resistant acrylic is a monolithic, cell cast product (not laminated) and can be easily cut, etched and bolted and is available in standard sheet sizes with an average lead time of 2 to 4 weeks.</w:t>
      </w:r>
    </w:p>
    <w:p w:rsidR="00135826" w:rsidRDefault="00DC28A9" w:rsidP="00135826">
      <w:pPr>
        <w:spacing w:after="240" w:line="240" w:lineRule="auto"/>
        <w:rPr>
          <w:rFonts w:eastAsia="Times New Roman" w:cs="Times New Roman"/>
          <w:color w:val="333333"/>
        </w:rPr>
      </w:pPr>
      <w:r w:rsidRPr="00135826">
        <w:rPr>
          <w:rFonts w:eastAsia="Times New Roman" w:cs="Times New Roman"/>
          <w:color w:val="333333"/>
        </w:rPr>
        <w:t xml:space="preserve">Product specifications </w:t>
      </w:r>
      <w:r w:rsidR="00135826" w:rsidRPr="00135826">
        <w:rPr>
          <w:rFonts w:eastAsia="Times New Roman" w:cs="Times New Roman"/>
          <w:color w:val="333333"/>
        </w:rPr>
        <w:t xml:space="preserve">and samples </w:t>
      </w:r>
      <w:r w:rsidRPr="00135826">
        <w:rPr>
          <w:rFonts w:eastAsia="Times New Roman" w:cs="Times New Roman"/>
          <w:color w:val="333333"/>
        </w:rPr>
        <w:t xml:space="preserve">are available upon request.  </w:t>
      </w:r>
      <w:r w:rsidR="00135826">
        <w:rPr>
          <w:rFonts w:eastAsia="Times New Roman" w:cs="Times New Roman"/>
          <w:color w:val="333333"/>
        </w:rPr>
        <w:tab/>
      </w:r>
      <w:r w:rsidR="00135826">
        <w:rPr>
          <w:rFonts w:eastAsia="Times New Roman" w:cs="Times New Roman"/>
          <w:color w:val="333333"/>
        </w:rPr>
        <w:tab/>
      </w:r>
    </w:p>
    <w:p w:rsidR="00135826" w:rsidRDefault="00135826" w:rsidP="00135826">
      <w:pPr>
        <w:spacing w:after="24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</w:p>
    <w:p w:rsidR="001E0255" w:rsidRPr="00DC28A9" w:rsidRDefault="00135826" w:rsidP="00135826">
      <w:pPr>
        <w:spacing w:after="240" w:line="240" w:lineRule="auto"/>
      </w:pP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rFonts w:eastAsia="Times New Roman" w:cs="Times New Roman"/>
          <w:color w:val="333333"/>
        </w:rPr>
        <w:tab/>
      </w:r>
      <w:r>
        <w:rPr>
          <w:noProof/>
        </w:rPr>
        <w:drawing>
          <wp:inline distT="0" distB="0" distL="0" distR="0">
            <wp:extent cx="2334474" cy="3105150"/>
            <wp:effectExtent l="19050" t="0" r="8676" b="0"/>
            <wp:docPr id="1" name="Picture 1" descr="P:\BG Photos for PSL to Use\Saf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G Photos for PSL to Use\Saf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74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255" w:rsidRPr="00DC28A9" w:rsidSect="001E02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FB" w:rsidRDefault="005929FB" w:rsidP="005929FB">
      <w:pPr>
        <w:spacing w:after="0" w:line="240" w:lineRule="auto"/>
      </w:pPr>
      <w:r>
        <w:separator/>
      </w:r>
    </w:p>
  </w:endnote>
  <w:endnote w:type="continuationSeparator" w:id="0">
    <w:p w:rsidR="005929FB" w:rsidRDefault="005929FB" w:rsidP="005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FB" w:rsidRDefault="005929FB" w:rsidP="005929FB">
      <w:pPr>
        <w:spacing w:after="0" w:line="240" w:lineRule="auto"/>
      </w:pPr>
      <w:r>
        <w:separator/>
      </w:r>
    </w:p>
  </w:footnote>
  <w:footnote w:type="continuationSeparator" w:id="0">
    <w:p w:rsidR="005929FB" w:rsidRDefault="005929FB" w:rsidP="0059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FB" w:rsidRDefault="005929FB" w:rsidP="005929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A9"/>
    <w:rsid w:val="00135826"/>
    <w:rsid w:val="001E0255"/>
    <w:rsid w:val="0022522B"/>
    <w:rsid w:val="0024137F"/>
    <w:rsid w:val="005929FB"/>
    <w:rsid w:val="00D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55"/>
  </w:style>
  <w:style w:type="paragraph" w:styleId="Heading1">
    <w:name w:val="heading 1"/>
    <w:basedOn w:val="Normal"/>
    <w:link w:val="Heading1Char"/>
    <w:uiPriority w:val="9"/>
    <w:qFormat/>
    <w:rsid w:val="00DC2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8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8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28A9"/>
  </w:style>
  <w:style w:type="paragraph" w:styleId="BalloonText">
    <w:name w:val="Balloon Text"/>
    <w:basedOn w:val="Normal"/>
    <w:link w:val="BalloonTextChar"/>
    <w:uiPriority w:val="99"/>
    <w:semiHidden/>
    <w:unhideWhenUsed/>
    <w:rsid w:val="0013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FB"/>
  </w:style>
  <w:style w:type="paragraph" w:styleId="Footer">
    <w:name w:val="footer"/>
    <w:basedOn w:val="Normal"/>
    <w:link w:val="FooterChar"/>
    <w:uiPriority w:val="99"/>
    <w:unhideWhenUsed/>
    <w:rsid w:val="0059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Zuber</dc:creator>
  <cp:keywords/>
  <dc:description/>
  <cp:lastModifiedBy>Cassie</cp:lastModifiedBy>
  <cp:revision>4</cp:revision>
  <cp:lastPrinted>2012-06-11T18:22:00Z</cp:lastPrinted>
  <dcterms:created xsi:type="dcterms:W3CDTF">2010-01-06T22:15:00Z</dcterms:created>
  <dcterms:modified xsi:type="dcterms:W3CDTF">2012-06-29T14:52:00Z</dcterms:modified>
</cp:coreProperties>
</file>